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การขออนุญาตก่อสร้างอาคารตามมาตรา 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การขออนุญาตก่อสร้างอาคารตามมาตรา 21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17/07/2015 11:05 การขออนุญาตก่อสร้างอาคารตามมาตรา 21 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กองช่าง เทศบาลตำบลออนใต้ เลขที่ 62 หมู่ที่ 3 ตำบลออนใต้ อำเภอสันกำแพง จังหวัดเชียงใหม่ 50130 / 053-880656 ต่อ 16/ติดต่อด้วยตนเอง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แบบคำขออนุญาตก่อสร้างอาคาร  (แบบ ข. 1)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เลขที่ 62 หมู่ที่ 3 ตำบลออนใต้ อำเภอสันกำแพง จังหวัดเชียงใหม่ 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